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1B" w:rsidRPr="00CD53FE" w:rsidRDefault="00355F78" w:rsidP="00CD53FE">
      <w:pPr>
        <w:pStyle w:val="NoSpacing"/>
        <w:rPr>
          <w:sz w:val="40"/>
          <w:szCs w:val="40"/>
        </w:rPr>
      </w:pPr>
      <w:proofErr w:type="spellStart"/>
      <w:r w:rsidRPr="00CD53FE">
        <w:rPr>
          <w:sz w:val="40"/>
          <w:szCs w:val="40"/>
        </w:rPr>
        <w:t>Pagatil</w:t>
      </w:r>
      <w:proofErr w:type="spellEnd"/>
      <w:r w:rsidR="00635703" w:rsidRPr="00CD53FE">
        <w:rPr>
          <w:sz w:val="40"/>
          <w:szCs w:val="40"/>
          <w:vertAlign w:val="superscript"/>
        </w:rPr>
        <w:sym w:font="Symbol" w:char="F0D2"/>
      </w:r>
    </w:p>
    <w:p w:rsidR="00CD53FE" w:rsidRDefault="00635703" w:rsidP="00CD53FE">
      <w:pPr>
        <w:pStyle w:val="NoSpacing"/>
        <w:rPr>
          <w:sz w:val="24"/>
          <w:szCs w:val="24"/>
        </w:rPr>
      </w:pPr>
      <w:r>
        <w:t xml:space="preserve">            </w:t>
      </w:r>
      <w:r w:rsidR="00355F78" w:rsidRPr="00CD53FE">
        <w:rPr>
          <w:sz w:val="24"/>
          <w:szCs w:val="24"/>
        </w:rPr>
        <w:t>DHEA</w:t>
      </w:r>
      <w:r w:rsidR="00290346" w:rsidRPr="00CD53FE">
        <w:rPr>
          <w:sz w:val="24"/>
          <w:szCs w:val="24"/>
        </w:rPr>
        <w:t xml:space="preserve"> 50mg </w:t>
      </w:r>
    </w:p>
    <w:p w:rsidR="00CD53FE" w:rsidRDefault="00CD53FE" w:rsidP="00CD53FE">
      <w:pPr>
        <w:pStyle w:val="NoSpacing"/>
        <w:rPr>
          <w:b/>
          <w:sz w:val="24"/>
          <w:szCs w:val="24"/>
        </w:rPr>
      </w:pPr>
    </w:p>
    <w:p w:rsidR="00CD53FE" w:rsidRPr="00CD53FE" w:rsidRDefault="00CD53FE" w:rsidP="00CD53FE">
      <w:pPr>
        <w:pStyle w:val="NoSpacing"/>
        <w:rPr>
          <w:b/>
          <w:sz w:val="24"/>
          <w:szCs w:val="24"/>
        </w:rPr>
      </w:pPr>
      <w:r w:rsidRPr="00CD53FE">
        <w:rPr>
          <w:b/>
          <w:sz w:val="28"/>
          <w:szCs w:val="28"/>
        </w:rPr>
        <w:t>Composition:</w:t>
      </w:r>
      <w:r w:rsidRPr="00CD53FE">
        <w:rPr>
          <w:rFonts w:ascii="Helvetica" w:hAnsi="Helvetica"/>
          <w:color w:val="111111"/>
        </w:rPr>
        <w:t xml:space="preserve"> </w:t>
      </w:r>
      <w:r>
        <w:rPr>
          <w:rFonts w:ascii="Helvetica" w:hAnsi="Helvetica"/>
          <w:color w:val="111111"/>
        </w:rPr>
        <w:t xml:space="preserve">Each capsule contains </w:t>
      </w:r>
      <w:r>
        <w:t>DHEA</w:t>
      </w:r>
      <w:r w:rsidR="006915D3">
        <w:t xml:space="preserve"> </w:t>
      </w:r>
      <w:r>
        <w:t>(</w:t>
      </w:r>
      <w:proofErr w:type="spellStart"/>
      <w:r>
        <w:t>Dehydroepiandrosterone</w:t>
      </w:r>
      <w:proofErr w:type="spellEnd"/>
      <w:proofErr w:type="gramStart"/>
      <w:r>
        <w:t>)50mg</w:t>
      </w:r>
      <w:proofErr w:type="gramEnd"/>
      <w:r>
        <w:rPr>
          <w:rFonts w:ascii="Helvetica" w:hAnsi="Helvetica"/>
          <w:color w:val="111111"/>
        </w:rPr>
        <w:t>.</w:t>
      </w:r>
    </w:p>
    <w:p w:rsidR="00F31A70" w:rsidRPr="00290346" w:rsidRDefault="00355F78">
      <w:pPr>
        <w:rPr>
          <w:b/>
          <w:sz w:val="28"/>
        </w:rPr>
      </w:pPr>
      <w:r w:rsidRPr="00290346">
        <w:rPr>
          <w:b/>
          <w:sz w:val="28"/>
        </w:rPr>
        <w:t>Indications:</w:t>
      </w:r>
    </w:p>
    <w:p w:rsidR="00F31A70" w:rsidRDefault="00F31A70" w:rsidP="00635703">
      <w:pPr>
        <w:pStyle w:val="ListParagraph"/>
        <w:numPr>
          <w:ilvl w:val="0"/>
          <w:numId w:val="1"/>
        </w:numPr>
      </w:pPr>
      <w:r>
        <w:t>Polycystic Ovary Syndrome(PCOS)</w:t>
      </w:r>
    </w:p>
    <w:p w:rsidR="009B1C3D" w:rsidRDefault="009B1C3D" w:rsidP="00635703">
      <w:pPr>
        <w:pStyle w:val="ListParagraph"/>
        <w:numPr>
          <w:ilvl w:val="0"/>
          <w:numId w:val="1"/>
        </w:numPr>
      </w:pPr>
      <w:r>
        <w:t>Female Fertility Reproduction</w:t>
      </w:r>
    </w:p>
    <w:p w:rsidR="009B1C3D" w:rsidRDefault="009B1C3D" w:rsidP="00635703">
      <w:pPr>
        <w:pStyle w:val="ListParagraph"/>
        <w:numPr>
          <w:ilvl w:val="0"/>
          <w:numId w:val="1"/>
        </w:numPr>
      </w:pPr>
      <w:r>
        <w:t xml:space="preserve">Ovulation </w:t>
      </w:r>
      <w:r w:rsidR="007B1F83">
        <w:t xml:space="preserve">&amp; </w:t>
      </w:r>
      <w:r w:rsidR="00635703">
        <w:t>Ovulation trigger</w:t>
      </w:r>
      <w:bookmarkStart w:id="0" w:name="_GoBack"/>
      <w:bookmarkEnd w:id="0"/>
    </w:p>
    <w:p w:rsidR="00F31A70" w:rsidRDefault="00F31A70" w:rsidP="00635703">
      <w:pPr>
        <w:pStyle w:val="ListParagraph"/>
        <w:numPr>
          <w:ilvl w:val="0"/>
          <w:numId w:val="1"/>
        </w:numPr>
      </w:pPr>
      <w:r>
        <w:t>Hormonal Imbalance</w:t>
      </w:r>
    </w:p>
    <w:p w:rsidR="00F31A70" w:rsidRDefault="00F31A70" w:rsidP="00635703">
      <w:pPr>
        <w:pStyle w:val="ListParagraph"/>
        <w:numPr>
          <w:ilvl w:val="0"/>
          <w:numId w:val="1"/>
        </w:numPr>
      </w:pPr>
      <w:r>
        <w:t>Diminished Ovarian Reserve(DOR)</w:t>
      </w:r>
    </w:p>
    <w:p w:rsidR="00355F78" w:rsidRDefault="00F31A70" w:rsidP="00635703">
      <w:pPr>
        <w:pStyle w:val="ListParagraph"/>
        <w:numPr>
          <w:ilvl w:val="0"/>
          <w:numId w:val="1"/>
        </w:numPr>
      </w:pPr>
      <w:r>
        <w:t>Premature ovarian failure</w:t>
      </w:r>
    </w:p>
    <w:p w:rsidR="00F31A70" w:rsidRDefault="00F31A70" w:rsidP="00635703">
      <w:pPr>
        <w:pStyle w:val="ListParagraph"/>
        <w:numPr>
          <w:ilvl w:val="0"/>
          <w:numId w:val="1"/>
        </w:numPr>
      </w:pPr>
      <w:r>
        <w:t>Adrenal insufficiency</w:t>
      </w:r>
    </w:p>
    <w:p w:rsidR="00F31A70" w:rsidRDefault="00F31A70" w:rsidP="00635703">
      <w:pPr>
        <w:pStyle w:val="ListParagraph"/>
        <w:numPr>
          <w:ilvl w:val="0"/>
          <w:numId w:val="1"/>
        </w:numPr>
      </w:pPr>
      <w:r>
        <w:t>Sexual dysfunction</w:t>
      </w:r>
    </w:p>
    <w:p w:rsidR="00635703" w:rsidRDefault="007B1F83" w:rsidP="00635703">
      <w:pPr>
        <w:pStyle w:val="ListParagraph"/>
        <w:numPr>
          <w:ilvl w:val="0"/>
          <w:numId w:val="1"/>
        </w:numPr>
      </w:pPr>
      <w:r>
        <w:t>Increase</w:t>
      </w:r>
      <w:r w:rsidR="00F31A70">
        <w:t xml:space="preserve"> live </w:t>
      </w:r>
      <w:r>
        <w:t>birth</w:t>
      </w:r>
      <w:r w:rsidR="00F31A70">
        <w:t xml:space="preserve"> rate in IVF</w:t>
      </w:r>
    </w:p>
    <w:p w:rsidR="00635703" w:rsidRDefault="00635703" w:rsidP="00635703">
      <w:r w:rsidRPr="00290346">
        <w:rPr>
          <w:b/>
          <w:sz w:val="24"/>
        </w:rPr>
        <w:t xml:space="preserve">Dosage &amp; </w:t>
      </w:r>
      <w:r w:rsidR="007B1F83" w:rsidRPr="00290346">
        <w:rPr>
          <w:b/>
          <w:sz w:val="24"/>
        </w:rPr>
        <w:t>Administration</w:t>
      </w:r>
      <w:r>
        <w:t>:</w:t>
      </w:r>
      <w:r w:rsidR="000E0784">
        <w:t xml:space="preserve"> One (1)</w:t>
      </w:r>
      <w:r>
        <w:t xml:space="preserve"> capsule three times daily after meal or as directed by the</w:t>
      </w:r>
      <w:r w:rsidR="000E0784">
        <w:t xml:space="preserve"> reg.</w:t>
      </w:r>
      <w:r>
        <w:t xml:space="preserve"> physician.</w:t>
      </w:r>
    </w:p>
    <w:p w:rsidR="00635703" w:rsidRDefault="00635703" w:rsidP="00635703">
      <w:r w:rsidRPr="00290346">
        <w:rPr>
          <w:b/>
          <w:sz w:val="24"/>
        </w:rPr>
        <w:t>Pack Size:</w:t>
      </w:r>
      <w:r>
        <w:t xml:space="preserve"> </w:t>
      </w:r>
      <w:proofErr w:type="spellStart"/>
      <w:r>
        <w:t>Pagatil</w:t>
      </w:r>
      <w:proofErr w:type="spellEnd"/>
      <w:r w:rsidRPr="00635703">
        <w:rPr>
          <w:vertAlign w:val="superscript"/>
        </w:rPr>
        <w:sym w:font="Symbol" w:char="F0D2"/>
      </w:r>
      <w:r>
        <w:rPr>
          <w:vertAlign w:val="superscript"/>
        </w:rPr>
        <w:t xml:space="preserve"> </w:t>
      </w:r>
      <w:r>
        <w:t>Each box contains 10</w:t>
      </w:r>
      <w:r>
        <w:rPr>
          <w:rFonts w:cstheme="minorHAnsi"/>
        </w:rPr>
        <w:t>×</w:t>
      </w:r>
      <w:r>
        <w:t xml:space="preserve">3=30 capsules </w:t>
      </w:r>
      <w:proofErr w:type="spellStart"/>
      <w:r>
        <w:t>Alu</w:t>
      </w:r>
      <w:proofErr w:type="spellEnd"/>
      <w:r>
        <w:t xml:space="preserve"> </w:t>
      </w:r>
      <w:proofErr w:type="spellStart"/>
      <w:r>
        <w:t>Alu</w:t>
      </w:r>
      <w:proofErr w:type="spellEnd"/>
      <w:r>
        <w:t xml:space="preserve"> blister pack.</w:t>
      </w:r>
    </w:p>
    <w:p w:rsidR="00290346" w:rsidRDefault="00290346" w:rsidP="00635703"/>
    <w:p w:rsidR="00A27355" w:rsidRDefault="00BB368A" w:rsidP="00635703">
      <w:r>
        <w:t xml:space="preserve"> </w:t>
      </w:r>
    </w:p>
    <w:sectPr w:rsidR="00A27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687A"/>
    <w:multiLevelType w:val="hybridMultilevel"/>
    <w:tmpl w:val="DCC61AC4"/>
    <w:lvl w:ilvl="0" w:tplc="7F7408E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07"/>
    <w:rsid w:val="000463F5"/>
    <w:rsid w:val="000E0784"/>
    <w:rsid w:val="00171407"/>
    <w:rsid w:val="001D4503"/>
    <w:rsid w:val="00290346"/>
    <w:rsid w:val="00355F78"/>
    <w:rsid w:val="003E0620"/>
    <w:rsid w:val="00431B1B"/>
    <w:rsid w:val="004C08C8"/>
    <w:rsid w:val="00554772"/>
    <w:rsid w:val="0055740A"/>
    <w:rsid w:val="00635703"/>
    <w:rsid w:val="006915D3"/>
    <w:rsid w:val="007B1F83"/>
    <w:rsid w:val="009B1C3D"/>
    <w:rsid w:val="00A27355"/>
    <w:rsid w:val="00A504CA"/>
    <w:rsid w:val="00AF2C3E"/>
    <w:rsid w:val="00BB368A"/>
    <w:rsid w:val="00CD53FE"/>
    <w:rsid w:val="00D956E0"/>
    <w:rsid w:val="00F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703"/>
    <w:pPr>
      <w:ind w:left="720"/>
      <w:contextualSpacing/>
    </w:pPr>
  </w:style>
  <w:style w:type="paragraph" w:styleId="NoSpacing">
    <w:name w:val="No Spacing"/>
    <w:uiPriority w:val="1"/>
    <w:qFormat/>
    <w:rsid w:val="00CD5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703"/>
    <w:pPr>
      <w:ind w:left="720"/>
      <w:contextualSpacing/>
    </w:pPr>
  </w:style>
  <w:style w:type="paragraph" w:styleId="NoSpacing">
    <w:name w:val="No Spacing"/>
    <w:uiPriority w:val="1"/>
    <w:qFormat/>
    <w:rsid w:val="00CD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2023-04-11T09:55:00Z</dcterms:created>
  <dcterms:modified xsi:type="dcterms:W3CDTF">2023-07-23T05:24:00Z</dcterms:modified>
</cp:coreProperties>
</file>