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7E" w:rsidRPr="00D5737E" w:rsidRDefault="00D162A2" w:rsidP="00D5737E">
      <w:pPr>
        <w:spacing w:before="150" w:after="15" w:line="240" w:lineRule="auto"/>
        <w:jc w:val="center"/>
        <w:outlineLvl w:val="0"/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</w:pPr>
      <w:r w:rsidRPr="00D162A2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</w:rPr>
        <w:t>MACUVAS</w:t>
      </w:r>
      <w:r>
        <w:rPr>
          <w:rFonts w:ascii="Arial" w:eastAsia="Times New Roman" w:hAnsi="Arial" w:cs="Arial"/>
          <w:b/>
          <w:bCs/>
          <w:color w:val="FB8512"/>
          <w:kern w:val="36"/>
          <w:sz w:val="48"/>
          <w:szCs w:val="48"/>
          <w:vertAlign w:val="superscript"/>
        </w:rPr>
        <w:sym w:font="Symbol" w:char="F0D2"/>
      </w:r>
    </w:p>
    <w:p w:rsidR="00D5737E" w:rsidRDefault="00B60D74" w:rsidP="00D5737E">
      <w:pPr>
        <w:rPr>
          <w:rFonts w:ascii="Arial" w:eastAsia="Times New Roman" w:hAnsi="Arial" w:cs="Arial"/>
          <w:i/>
          <w:iCs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                                                                     </w:t>
      </w:r>
      <w:r w:rsidR="00D5737E" w:rsidRPr="00D5737E">
        <w:rPr>
          <w:rFonts w:ascii="Arial" w:eastAsia="Times New Roman" w:hAnsi="Arial" w:cs="Arial"/>
          <w:color w:val="333333"/>
          <w:sz w:val="23"/>
          <w:szCs w:val="23"/>
        </w:rPr>
        <w:t>Bilberry</w:t>
      </w:r>
      <w:r w:rsidR="00D162A2">
        <w:rPr>
          <w:rFonts w:ascii="Arial" w:eastAsia="Times New Roman" w:hAnsi="Arial" w:cs="Arial"/>
          <w:color w:val="333333"/>
          <w:sz w:val="23"/>
          <w:szCs w:val="23"/>
        </w:rPr>
        <w:t>-310 capsule</w:t>
      </w:r>
    </w:p>
    <w:p w:rsidR="00EE5414" w:rsidRDefault="00EE5414" w:rsidP="00EE5414">
      <w:pP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</w:pPr>
      <w:r w:rsidRPr="00D5737E">
        <w:rPr>
          <w:b/>
        </w:rPr>
        <w:t>COMPOSITION</w:t>
      </w:r>
      <w:r>
        <w:rPr>
          <w:b/>
        </w:rPr>
        <w:t>:</w:t>
      </w:r>
      <w:r w:rsidRPr="00EE5414">
        <w:t xml:space="preserve"> </w:t>
      </w:r>
      <w:r>
        <w:t>Each capsule contains 310 mg standardized extract of Bilberry fruit</w:t>
      </w:r>
    </w:p>
    <w:p w:rsidR="00EE5414" w:rsidRDefault="00EE5414" w:rsidP="00EE5414">
      <w:r w:rsidRPr="00D5737E">
        <w:rPr>
          <w:b/>
        </w:rPr>
        <w:t>INDICATION &amp; USES</w:t>
      </w:r>
      <w:r>
        <w:t xml:space="preserve">: </w:t>
      </w:r>
    </w:p>
    <w:p w:rsidR="00EE5414" w:rsidRDefault="00EE5414" w:rsidP="00EE5414">
      <w:pPr>
        <w:pStyle w:val="ListParagraph"/>
        <w:numPr>
          <w:ilvl w:val="0"/>
          <w:numId w:val="1"/>
        </w:numPr>
        <w:spacing w:after="120" w:line="240" w:lineRule="auto"/>
      </w:pPr>
      <w:r>
        <w:t>Retinopathy (hypertensive and diabetic),</w:t>
      </w:r>
    </w:p>
    <w:p w:rsidR="00EE5414" w:rsidRDefault="00EE5414" w:rsidP="00EE541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Diabetic mellitus, </w:t>
      </w:r>
    </w:p>
    <w:p w:rsidR="00EE5414" w:rsidRDefault="00EE5414" w:rsidP="00EE541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Night blindness, Cataracts, </w:t>
      </w:r>
    </w:p>
    <w:p w:rsidR="00EE5414" w:rsidRDefault="00EE5414" w:rsidP="00EE541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Macular degeneration, </w:t>
      </w:r>
    </w:p>
    <w:p w:rsidR="00EE5414" w:rsidRDefault="00EE5414" w:rsidP="00EE541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Retinitis </w:t>
      </w:r>
      <w:proofErr w:type="spellStart"/>
      <w:r>
        <w:t>pigmentosa</w:t>
      </w:r>
      <w:proofErr w:type="spellEnd"/>
      <w:r>
        <w:t xml:space="preserve"> and Hemorrhagic retinopathy. </w:t>
      </w:r>
    </w:p>
    <w:p w:rsidR="00D5737E" w:rsidRDefault="00D5737E" w:rsidP="00D5737E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Dosage &amp; Administration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  <w:t>1</w:t>
      </w:r>
      <w:r w:rsidR="00D162A2">
        <w:rPr>
          <w:rFonts w:ascii="Arial" w:hAnsi="Arial" w:cs="Arial"/>
          <w:color w:val="333333"/>
          <w:sz w:val="21"/>
          <w:szCs w:val="21"/>
        </w:rPr>
        <w:t>-2 capsule 2</w:t>
      </w:r>
      <w:r>
        <w:rPr>
          <w:rFonts w:ascii="Arial" w:hAnsi="Arial" w:cs="Arial"/>
          <w:color w:val="333333"/>
          <w:sz w:val="21"/>
          <w:szCs w:val="21"/>
        </w:rPr>
        <w:t xml:space="preserve"> times daily or as advised by the </w:t>
      </w:r>
      <w:r w:rsidR="00EE5414">
        <w:rPr>
          <w:rFonts w:ascii="Arial" w:hAnsi="Arial" w:cs="Arial"/>
          <w:color w:val="333333"/>
          <w:sz w:val="21"/>
          <w:szCs w:val="21"/>
        </w:rPr>
        <w:t xml:space="preserve">Reg. </w:t>
      </w:r>
      <w:r>
        <w:rPr>
          <w:rFonts w:ascii="Arial" w:hAnsi="Arial" w:cs="Arial"/>
          <w:color w:val="333333"/>
          <w:sz w:val="21"/>
          <w:szCs w:val="21"/>
        </w:rPr>
        <w:t>physician.</w:t>
      </w:r>
    </w:p>
    <w:p w:rsidR="00D5737E" w:rsidRDefault="00EE5414" w:rsidP="00D5737E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Pack size</w:t>
      </w:r>
      <w:proofErr w:type="gramStart"/>
      <w:r w:rsidR="00D5737E"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 w:rsidR="00D5737E">
        <w:rPr>
          <w:rFonts w:ascii="Arial" w:hAnsi="Arial" w:cs="Arial"/>
          <w:color w:val="333333"/>
          <w:sz w:val="21"/>
          <w:szCs w:val="21"/>
        </w:rPr>
        <w:br/>
      </w:r>
      <w:r w:rsidR="00B60D74">
        <w:rPr>
          <w:rFonts w:ascii="Arial" w:hAnsi="Arial" w:cs="Arial"/>
          <w:color w:val="333333"/>
          <w:sz w:val="21"/>
          <w:szCs w:val="21"/>
        </w:rPr>
        <w:t xml:space="preserve">Each box contains 3 x </w:t>
      </w:r>
      <w:r w:rsidR="00D162A2">
        <w:rPr>
          <w:rFonts w:ascii="Arial" w:hAnsi="Arial" w:cs="Arial"/>
          <w:color w:val="333333"/>
          <w:sz w:val="21"/>
          <w:szCs w:val="21"/>
        </w:rPr>
        <w:t xml:space="preserve">10’s capsules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Alu-Alu</w:t>
      </w:r>
      <w:proofErr w:type="spellEnd"/>
      <w:r w:rsidR="00D5737E">
        <w:rPr>
          <w:rFonts w:ascii="Arial" w:hAnsi="Arial" w:cs="Arial"/>
          <w:color w:val="333333"/>
          <w:sz w:val="21"/>
          <w:szCs w:val="21"/>
        </w:rPr>
        <w:t xml:space="preserve"> blister Pack.</w:t>
      </w:r>
    </w:p>
    <w:p w:rsidR="00D5737E" w:rsidRDefault="00D5737E" w:rsidP="00D5737E">
      <w:pPr>
        <w:rPr>
          <w:rFonts w:ascii="Arial" w:eastAsia="Times New Roman" w:hAnsi="Arial" w:cs="Arial"/>
          <w:sz w:val="23"/>
          <w:szCs w:val="23"/>
        </w:rPr>
      </w:pPr>
    </w:p>
    <w:p w:rsidR="00D5737E" w:rsidRPr="00D5737E" w:rsidRDefault="00D5737E" w:rsidP="00D5737E">
      <w:pPr>
        <w:rPr>
          <w:rFonts w:ascii="Arial" w:eastAsia="Times New Roman" w:hAnsi="Arial" w:cs="Arial"/>
          <w:sz w:val="23"/>
          <w:szCs w:val="23"/>
        </w:rPr>
      </w:pPr>
      <w:bookmarkStart w:id="0" w:name="_GoBack"/>
      <w:bookmarkEnd w:id="0"/>
    </w:p>
    <w:sectPr w:rsidR="00D5737E" w:rsidRPr="00D57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D359"/>
      </v:shape>
    </w:pict>
  </w:numPicBullet>
  <w:abstractNum w:abstractNumId="0">
    <w:nsid w:val="26C22687"/>
    <w:multiLevelType w:val="hybridMultilevel"/>
    <w:tmpl w:val="9866F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9D"/>
    <w:rsid w:val="00096EC3"/>
    <w:rsid w:val="00386D1A"/>
    <w:rsid w:val="0046578F"/>
    <w:rsid w:val="00AF649D"/>
    <w:rsid w:val="00B60D74"/>
    <w:rsid w:val="00CB5551"/>
    <w:rsid w:val="00D162A2"/>
    <w:rsid w:val="00D5737E"/>
    <w:rsid w:val="00EE5414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D5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D5737E"/>
  </w:style>
  <w:style w:type="paragraph" w:styleId="ListParagraph">
    <w:name w:val="List Paragraph"/>
    <w:basedOn w:val="Normal"/>
    <w:uiPriority w:val="34"/>
    <w:qFormat/>
    <w:rsid w:val="00386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D5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D5737E"/>
  </w:style>
  <w:style w:type="paragraph" w:styleId="ListParagraph">
    <w:name w:val="List Paragraph"/>
    <w:basedOn w:val="Normal"/>
    <w:uiPriority w:val="34"/>
    <w:qFormat/>
    <w:rsid w:val="0038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2023-04-06T09:39:00Z</dcterms:created>
  <dcterms:modified xsi:type="dcterms:W3CDTF">2023-07-22T12:55:00Z</dcterms:modified>
</cp:coreProperties>
</file>